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4752C" w14:textId="08F1ADDC" w:rsidR="00E24911" w:rsidRDefault="00E24911" w:rsidP="00E24911">
      <w:pPr>
        <w:spacing w:line="300" w:lineRule="exact"/>
        <w:jc w:val="center"/>
        <w:rPr>
          <w:b/>
          <w:spacing w:val="3"/>
          <w:sz w:val="28"/>
          <w:szCs w:val="28"/>
        </w:rPr>
      </w:pPr>
      <w:r w:rsidRPr="00E24911">
        <w:rPr>
          <w:b/>
          <w:spacing w:val="3"/>
          <w:sz w:val="28"/>
          <w:szCs w:val="28"/>
        </w:rPr>
        <w:t>Свободные колебания в замкнутом контуре</w:t>
      </w:r>
    </w:p>
    <w:p w14:paraId="380A82F3" w14:textId="77777777" w:rsidR="00E24911" w:rsidRPr="00E24911" w:rsidRDefault="00E24911" w:rsidP="00E24911">
      <w:pPr>
        <w:spacing w:line="300" w:lineRule="exact"/>
        <w:jc w:val="center"/>
        <w:rPr>
          <w:sz w:val="28"/>
          <w:szCs w:val="28"/>
        </w:rPr>
      </w:pPr>
    </w:p>
    <w:p w14:paraId="3E789187" w14:textId="77777777" w:rsidR="00E24911" w:rsidRPr="00E24911" w:rsidRDefault="00E24911" w:rsidP="00E24911">
      <w:pPr>
        <w:spacing w:line="300" w:lineRule="exact"/>
        <w:ind w:firstLine="318"/>
        <w:jc w:val="center"/>
        <w:rPr>
          <w:sz w:val="28"/>
          <w:szCs w:val="28"/>
        </w:rPr>
      </w:pPr>
      <w:r w:rsidRPr="00E24911">
        <w:rPr>
          <w:sz w:val="28"/>
          <w:szCs w:val="28"/>
        </w:rPr>
        <w:t>Свободные колебания в идеальном замкнутом контуре: определение, схема, первичные параметры, физические процессы, свойства и уравнения свободных колебаний, вторичные параметры.</w:t>
      </w:r>
    </w:p>
    <w:p w14:paraId="4C7A4DDE" w14:textId="4DACCDEF" w:rsidR="00E24911" w:rsidRDefault="00E24911" w:rsidP="00E24911">
      <w:pPr>
        <w:jc w:val="center"/>
        <w:rPr>
          <w:sz w:val="28"/>
          <w:szCs w:val="28"/>
        </w:rPr>
      </w:pPr>
      <w:r w:rsidRPr="00E24911">
        <w:rPr>
          <w:sz w:val="28"/>
          <w:szCs w:val="28"/>
        </w:rPr>
        <w:t>Свободные колебания в реальном замкнутом контуре: определение, схема, первичные параметры, физические процессы, свойства и уравнения свободных колебаний, вторичные параметры.</w:t>
      </w:r>
    </w:p>
    <w:p w14:paraId="4BA10AD0" w14:textId="77777777" w:rsidR="00B7621F" w:rsidRDefault="00B7621F" w:rsidP="00E24911">
      <w:pPr>
        <w:jc w:val="center"/>
        <w:rPr>
          <w:sz w:val="28"/>
          <w:szCs w:val="28"/>
        </w:rPr>
      </w:pPr>
    </w:p>
    <w:p w14:paraId="67F5F4FD" w14:textId="77777777" w:rsidR="00B7621F" w:rsidRDefault="00B7621F" w:rsidP="00B7621F">
      <w:pPr>
        <w:rPr>
          <w:sz w:val="28"/>
          <w:szCs w:val="28"/>
        </w:rPr>
      </w:pPr>
      <w:r>
        <w:rPr>
          <w:sz w:val="28"/>
          <w:szCs w:val="28"/>
        </w:rPr>
        <w:t xml:space="preserve">Идеальным колебательным контуром называют замкнутую цепь, состоящую из индуктивной катушки и конденсатора, к которых нет потерь энергии </w:t>
      </w:r>
    </w:p>
    <w:p w14:paraId="70A7EC89" w14:textId="0F3B1088" w:rsidR="00B7621F" w:rsidRDefault="00B7621F" w:rsidP="00B7621F">
      <w:pPr>
        <w:rPr>
          <w:sz w:val="28"/>
          <w:szCs w:val="28"/>
        </w:rPr>
      </w:pPr>
      <w:r>
        <w:rPr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/>
            <w:sz w:val="28"/>
            <w:szCs w:val="28"/>
          </w:rPr>
          <m:t>=0</m:t>
        </m:r>
      </m:oMath>
      <w:r>
        <w:rPr>
          <w:sz w:val="28"/>
          <w:szCs w:val="28"/>
        </w:rPr>
        <w:t>).</w:t>
      </w:r>
    </w:p>
    <w:p w14:paraId="3D7FF98A" w14:textId="347A0C51" w:rsidR="00B7621F" w:rsidRDefault="00B7621F" w:rsidP="00B7621F">
      <w:pPr>
        <w:rPr>
          <w:sz w:val="28"/>
          <w:szCs w:val="28"/>
        </w:rPr>
      </w:pPr>
      <w:r>
        <w:rPr>
          <w:sz w:val="28"/>
          <w:szCs w:val="28"/>
        </w:rPr>
        <w:t xml:space="preserve">Чтобы зарядить конденсатор идеального контура заправляем емкость С до напряжения источника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, ставим переключатель (</m:t>
        </m:r>
        <m:r>
          <w:rPr>
            <w:rFonts w:ascii="Cambria Math" w:hAnsi="Cambria Math"/>
            <w:sz w:val="28"/>
            <w:szCs w:val="28"/>
            <w:lang w:val="en-US"/>
          </w:rPr>
          <m:t>S</m:t>
        </m:r>
        <m:r>
          <w:rPr>
            <w:rFonts w:ascii="Cambria Math" w:hAnsi="Cambria Math"/>
            <w:sz w:val="28"/>
            <w:szCs w:val="28"/>
          </w:rPr>
          <m:t>)</m:t>
        </m:r>
      </m:oMath>
      <w:r>
        <w:rPr>
          <w:sz w:val="28"/>
          <w:szCs w:val="28"/>
        </w:rPr>
        <w:t xml:space="preserve"> в положение 1 (рис.3.</w:t>
      </w:r>
      <w:proofErr w:type="gramStart"/>
      <w:r>
        <w:rPr>
          <w:sz w:val="28"/>
          <w:szCs w:val="28"/>
        </w:rPr>
        <w:t>1,а</w:t>
      </w:r>
      <w:proofErr w:type="gramEnd"/>
      <w:r>
        <w:rPr>
          <w:sz w:val="28"/>
          <w:szCs w:val="28"/>
        </w:rPr>
        <w:t xml:space="preserve">). Верхняя (по схеме) обкладка конденсатора получает положительный заряд, а нижняя-отрицательный; энергия электрического поля между обкладками конденсатора достигает </w:t>
      </w:r>
      <w:proofErr w:type="spellStart"/>
      <w:r>
        <w:rPr>
          <w:sz w:val="28"/>
          <w:szCs w:val="28"/>
        </w:rPr>
        <w:t>велечины</w:t>
      </w:r>
      <w:proofErr w:type="spellEnd"/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  <w:lang w:val="be-BY"/>
              </w:rPr>
              <m:t>э</m:t>
            </m:r>
          </m:sub>
        </m:sSub>
        <m:r>
          <w:rPr>
            <w:rFonts w:ascii="Cambria Math" w:hAnsi="Cambria Math"/>
            <w:sz w:val="28"/>
            <w:szCs w:val="28"/>
          </w:rPr>
          <m:t>=C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</m:oMath>
      <w:r>
        <w:rPr>
          <w:sz w:val="28"/>
          <w:szCs w:val="28"/>
        </w:rPr>
        <w:t>, которой соответствует вполне определения э.д.с. емкости.</w:t>
      </w:r>
      <w:r w:rsidR="00E714C3" w:rsidRPr="00E714C3">
        <w:rPr>
          <w:sz w:val="28"/>
          <w:szCs w:val="28"/>
        </w:rPr>
        <w:t xml:space="preserve"> </w:t>
      </w:r>
    </w:p>
    <w:p w14:paraId="6A5A2388" w14:textId="5A1046D1" w:rsidR="00E714C3" w:rsidRDefault="00E714C3" w:rsidP="00B7621F">
      <w:pPr>
        <w:rPr>
          <w:sz w:val="28"/>
          <w:szCs w:val="28"/>
          <w:lang w:val="be-BY"/>
        </w:rPr>
      </w:pPr>
      <w:r>
        <w:rPr>
          <w:sz w:val="28"/>
          <w:szCs w:val="28"/>
        </w:rPr>
        <w:t xml:space="preserve">Как только </w:t>
      </w:r>
      <w:r w:rsidRPr="00E714C3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E714C3">
        <w:rPr>
          <w:sz w:val="28"/>
          <w:szCs w:val="28"/>
        </w:rPr>
        <w:t>=0)</w:t>
      </w:r>
      <w:r>
        <w:rPr>
          <w:sz w:val="28"/>
          <w:szCs w:val="28"/>
        </w:rPr>
        <w:t xml:space="preserve"> переключатель ставится в положение 2, эта </w:t>
      </w:r>
      <w:proofErr w:type="spellStart"/>
      <w:r>
        <w:rPr>
          <w:sz w:val="28"/>
          <w:szCs w:val="28"/>
        </w:rPr>
        <w:t>э.д.с</w:t>
      </w:r>
      <w:proofErr w:type="spellEnd"/>
      <w:r>
        <w:rPr>
          <w:sz w:val="28"/>
          <w:szCs w:val="28"/>
        </w:rPr>
        <w:t>. вызывает в индуктивной катушке</w:t>
      </w:r>
      <w:r w:rsidRPr="00E714C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ток</w:t>
      </w:r>
      <w:r>
        <w:rPr>
          <w:sz w:val="28"/>
          <w:szCs w:val="28"/>
          <w:lang w:val="be-BY"/>
        </w:rPr>
        <w:t xml:space="preserve"> і</w:t>
      </w:r>
      <w:r>
        <w:rPr>
          <w:sz w:val="28"/>
          <w:szCs w:val="28"/>
        </w:rPr>
        <w:t>, направленный от верхней обкладки конденсатора нижней. По мере разряда конденсатора</w:t>
      </w:r>
      <w:r>
        <w:rPr>
          <w:sz w:val="28"/>
          <w:szCs w:val="28"/>
          <w:lang w:val="be-BY"/>
        </w:rPr>
        <w:t xml:space="preserve"> (</w:t>
      </w:r>
      <w:r>
        <w:rPr>
          <w:sz w:val="28"/>
          <w:szCs w:val="28"/>
          <w:lang w:val="en-US"/>
        </w:rPr>
        <w:t>t</w:t>
      </w:r>
      <w:r w:rsidRPr="00E714C3">
        <w:rPr>
          <w:sz w:val="28"/>
          <w:szCs w:val="28"/>
        </w:rPr>
        <w:t>=0…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  <w:lang w:val="be-BY"/>
        </w:rPr>
        <w:t>)</w:t>
      </w:r>
      <w:r>
        <w:rPr>
          <w:sz w:val="28"/>
          <w:szCs w:val="28"/>
        </w:rPr>
        <w:t xml:space="preserve"> напряжение на контуре падает от </w:t>
      </w:r>
      <w:r>
        <w:rPr>
          <w:sz w:val="28"/>
          <w:szCs w:val="28"/>
          <w:lang w:val="en-US"/>
        </w:rPr>
        <w:t>u</w:t>
      </w:r>
      <w:r w:rsidRPr="00E714C3">
        <w:rPr>
          <w:sz w:val="28"/>
          <w:szCs w:val="28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Pr="00E714C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</w:t>
      </w:r>
      <w:r w:rsidRPr="00E714C3">
        <w:rPr>
          <w:sz w:val="28"/>
          <w:szCs w:val="28"/>
        </w:rPr>
        <w:t>=0</w:t>
      </w:r>
      <w:r>
        <w:rPr>
          <w:sz w:val="28"/>
          <w:szCs w:val="28"/>
        </w:rPr>
        <w:t xml:space="preserve">, а ток в цепи нарастает от </w:t>
      </w:r>
      <w:r w:rsidR="00305B8E">
        <w:rPr>
          <w:sz w:val="28"/>
          <w:szCs w:val="28"/>
          <w:lang w:val="be-BY"/>
        </w:rPr>
        <w:t xml:space="preserve">і=0 </w:t>
      </w:r>
      <w:r w:rsidR="00305B8E">
        <w:rPr>
          <w:sz w:val="28"/>
          <w:szCs w:val="28"/>
        </w:rPr>
        <w:t xml:space="preserve">до </w:t>
      </w:r>
      <w:r w:rsidR="00305B8E">
        <w:rPr>
          <w:sz w:val="28"/>
          <w:szCs w:val="28"/>
          <w:lang w:val="be-BY"/>
        </w:rPr>
        <w:t>і=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be-BY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be-BY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be-BY"/>
              </w:rPr>
              <m:t>m</m:t>
            </m:r>
          </m:sub>
        </m:sSub>
      </m:oMath>
      <w:r w:rsidR="00305B8E">
        <w:rPr>
          <w:sz w:val="28"/>
          <w:szCs w:val="28"/>
          <w:lang w:val="be-BY"/>
        </w:rPr>
        <w:t xml:space="preserve"> (рис. 3.1.б)</w:t>
      </w:r>
    </w:p>
    <w:p w14:paraId="00C9FAD0" w14:textId="7AE61A07" w:rsidR="00305B8E" w:rsidRDefault="00305B8E" w:rsidP="00305B8E">
      <w:pPr>
        <w:rPr>
          <w:iCs/>
          <w:sz w:val="28"/>
          <w:szCs w:val="28"/>
        </w:rPr>
      </w:pPr>
      <w:r w:rsidRPr="00425965">
        <w:rPr>
          <w:iCs/>
          <w:sz w:val="28"/>
          <w:szCs w:val="28"/>
        </w:rPr>
        <w:t>К концу разряда конденсатора (t =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425965">
        <w:rPr>
          <w:iCs/>
          <w:sz w:val="28"/>
          <w:szCs w:val="28"/>
        </w:rPr>
        <w:t>,) напряженность и энергия его электрического поля равны нулю, а магнитное поле катушки, поскольку оно пропорционально току, максимально и обладает энергией</w:t>
      </w:r>
      <w:r w:rsidR="00425965" w:rsidRPr="00425965">
        <w:rPr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м</m:t>
            </m:r>
          </m:sub>
        </m:sSub>
      </m:oMath>
      <w:r w:rsidRPr="00425965">
        <w:rPr>
          <w:iCs/>
          <w:sz w:val="28"/>
          <w:szCs w:val="28"/>
        </w:rPr>
        <w:t>. = L</w:t>
      </w:r>
      <m:oMath>
        <m:sSubSup>
          <m:sSubSup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</m:oMath>
      <w:r w:rsidRPr="00425965">
        <w:rPr>
          <w:iCs/>
          <w:sz w:val="28"/>
          <w:szCs w:val="28"/>
        </w:rPr>
        <w:t>/2.</w:t>
      </w:r>
    </w:p>
    <w:p w14:paraId="11D5CA69" w14:textId="77777777" w:rsidR="00425965" w:rsidRDefault="00425965" w:rsidP="00305B8E">
      <w:pPr>
        <w:rPr>
          <w:iCs/>
          <w:sz w:val="28"/>
          <w:szCs w:val="28"/>
        </w:rPr>
      </w:pPr>
    </w:p>
    <w:p w14:paraId="3DC7A634" w14:textId="6294D904" w:rsidR="00425965" w:rsidRDefault="00425965" w:rsidP="00425965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Свободные колебания являются гармоническим. Н</w:t>
      </w:r>
      <w:r w:rsidRPr="00425965">
        <w:rPr>
          <w:iCs/>
          <w:sz w:val="28"/>
          <w:szCs w:val="28"/>
        </w:rPr>
        <w:t xml:space="preserve">апряжение на контуре является </w:t>
      </w:r>
      <w:proofErr w:type="spellStart"/>
      <w:r w:rsidRPr="00425965">
        <w:rPr>
          <w:iCs/>
          <w:sz w:val="28"/>
          <w:szCs w:val="28"/>
        </w:rPr>
        <w:t>косинусоидальной</w:t>
      </w:r>
      <w:proofErr w:type="spellEnd"/>
      <w:r w:rsidRPr="00425965">
        <w:rPr>
          <w:iCs/>
          <w:sz w:val="28"/>
          <w:szCs w:val="28"/>
        </w:rPr>
        <w:t xml:space="preserve"> функцией времени</w:t>
      </w:r>
      <w:r>
        <w:rPr>
          <w:iCs/>
          <w:sz w:val="28"/>
          <w:szCs w:val="28"/>
        </w:rPr>
        <w:t>.</w:t>
      </w:r>
    </w:p>
    <w:p w14:paraId="2295BA99" w14:textId="53828B45" w:rsidR="00425965" w:rsidRPr="00425965" w:rsidRDefault="00425965" w:rsidP="00425965">
      <w:pPr>
        <w:rPr>
          <w:i/>
          <w:sz w:val="28"/>
          <w:szCs w:val="28"/>
        </w:rPr>
      </w:pPr>
      <w:r>
        <w:rPr>
          <w:iCs/>
          <w:sz w:val="28"/>
          <w:szCs w:val="28"/>
        </w:rPr>
        <w:t>А</w:t>
      </w:r>
      <w:r w:rsidRPr="00425965">
        <w:rPr>
          <w:iCs/>
          <w:sz w:val="28"/>
          <w:szCs w:val="28"/>
        </w:rPr>
        <w:t>мплитуда свободных колебаний в контуре постоянная или, как говорят,</w:t>
      </w:r>
      <w:r>
        <w:rPr>
          <w:iCs/>
          <w:sz w:val="28"/>
          <w:szCs w:val="28"/>
        </w:rPr>
        <w:t xml:space="preserve"> </w:t>
      </w:r>
      <w:r w:rsidRPr="00425965">
        <w:rPr>
          <w:iCs/>
          <w:sz w:val="28"/>
          <w:szCs w:val="28"/>
        </w:rPr>
        <w:t>колебания имеют незатухающий</w:t>
      </w:r>
      <w:r>
        <w:rPr>
          <w:iCs/>
          <w:sz w:val="28"/>
          <w:szCs w:val="28"/>
        </w:rPr>
        <w:t xml:space="preserve"> </w:t>
      </w:r>
      <w:r w:rsidRPr="00425965">
        <w:rPr>
          <w:iCs/>
          <w:sz w:val="28"/>
          <w:szCs w:val="28"/>
        </w:rPr>
        <w:t>характер (незатухающие колебания).</w:t>
      </w:r>
      <w:r>
        <w:rPr>
          <w:iCs/>
          <w:sz w:val="28"/>
          <w:szCs w:val="28"/>
        </w:rPr>
        <w:t xml:space="preserve"> </w:t>
      </w:r>
      <w:r w:rsidRPr="00425965">
        <w:rPr>
          <w:iCs/>
          <w:sz w:val="28"/>
          <w:szCs w:val="28"/>
        </w:rPr>
        <w:t xml:space="preserve">Величина </w:t>
      </w:r>
      <m:oMath>
        <m:r>
          <w:rPr>
            <w:rFonts w:ascii="Cambria Math" w:hAnsi="Cambria Math"/>
            <w:sz w:val="28"/>
            <w:szCs w:val="28"/>
          </w:rPr>
          <m:t>√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L/C</m:t>
        </m:r>
      </m:oMath>
      <w:r w:rsidRPr="00425965">
        <w:rPr>
          <w:iCs/>
          <w:sz w:val="28"/>
          <w:szCs w:val="28"/>
        </w:rPr>
        <w:t>, определяющая отношение амплитуды напряжения к амплитуде тока свободных колебаний, имеет размерность</w:t>
      </w:r>
      <w:r>
        <w:rPr>
          <w:iCs/>
          <w:sz w:val="28"/>
          <w:szCs w:val="28"/>
        </w:rPr>
        <w:t xml:space="preserve"> </w:t>
      </w:r>
      <w:r w:rsidRPr="00425965">
        <w:rPr>
          <w:iCs/>
          <w:sz w:val="28"/>
          <w:szCs w:val="28"/>
        </w:rPr>
        <w:t xml:space="preserve">сопротивлением </w:t>
      </w:r>
      <w:r>
        <w:rPr>
          <w:iCs/>
          <w:sz w:val="28"/>
          <w:szCs w:val="28"/>
        </w:rPr>
        <w:t xml:space="preserve">и называется </w:t>
      </w:r>
      <w:r w:rsidRPr="00425965">
        <w:rPr>
          <w:i/>
          <w:sz w:val="28"/>
          <w:szCs w:val="28"/>
        </w:rPr>
        <w:t>характеристическими или волновым сопротивлением контура р</w:t>
      </w:r>
      <w:r>
        <w:rPr>
          <w:iCs/>
          <w:sz w:val="28"/>
          <w:szCs w:val="28"/>
        </w:rPr>
        <w:t xml:space="preserve">, т.е. </w:t>
      </w:r>
      <w:r w:rsidRPr="00425965">
        <w:rPr>
          <w:i/>
          <w:sz w:val="28"/>
          <w:szCs w:val="28"/>
        </w:rPr>
        <w:t xml:space="preserve">на частоте свободных колебаний индуктивное и емкостное сопротивления идеального контура порознь равных его характеристическому сопротивление. </w:t>
      </w:r>
    </w:p>
    <w:p w14:paraId="31B0D462" w14:textId="77777777" w:rsidR="00965EBE" w:rsidRDefault="00EB5731" w:rsidP="00EB5731">
      <w:pPr>
        <w:rPr>
          <w:iCs/>
          <w:sz w:val="28"/>
          <w:szCs w:val="28"/>
        </w:rPr>
      </w:pPr>
      <w:r w:rsidRPr="00EB5731">
        <w:rPr>
          <w:iCs/>
          <w:sz w:val="28"/>
          <w:szCs w:val="28"/>
        </w:rPr>
        <w:t>Эквивалентная схема реального контура (</w:t>
      </w:r>
      <w:proofErr w:type="spellStart"/>
      <w:r w:rsidRPr="00EB5731">
        <w:rPr>
          <w:iCs/>
          <w:sz w:val="28"/>
          <w:szCs w:val="28"/>
        </w:rPr>
        <w:t>рие</w:t>
      </w:r>
      <w:proofErr w:type="spellEnd"/>
      <w:r w:rsidRPr="00EB5731">
        <w:rPr>
          <w:iCs/>
          <w:sz w:val="28"/>
          <w:szCs w:val="28"/>
        </w:rPr>
        <w:t xml:space="preserve">. 3.2) содержит индуктивность L, емкость С и активное сопротивление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r</m:t>
        </m:r>
      </m:oMath>
      <w:r w:rsidRPr="00EB5731">
        <w:rPr>
          <w:iCs/>
          <w:sz w:val="28"/>
          <w:szCs w:val="28"/>
        </w:rPr>
        <w:t xml:space="preserve">, которое равно сумме сопротивлений потерь в индуктивности и емкости. Свободные колебания в реальном и идеальном контурах, имеющих одинаковые L и С, весьма незначительно отличаются по частоте и существенно отличаются по закону изменения амплитуды. </w:t>
      </w:r>
    </w:p>
    <w:p w14:paraId="45480B50" w14:textId="6B58AB3B" w:rsidR="00965EBE" w:rsidRDefault="00965EBE" w:rsidP="00EB5731">
      <w:pPr>
        <w:rPr>
          <w:iCs/>
          <w:sz w:val="28"/>
          <w:szCs w:val="28"/>
        </w:rPr>
      </w:pPr>
      <w:r>
        <w:rPr>
          <w:iCs/>
          <w:noProof/>
          <w:sz w:val="28"/>
          <w:szCs w:val="28"/>
          <w14:ligatures w14:val="standardContextual"/>
        </w:rPr>
        <w:lastRenderedPageBreak/>
        <w:drawing>
          <wp:inline distT="0" distB="0" distL="0" distR="0" wp14:anchorId="43ADD4C5" wp14:editId="3AA4AF01">
            <wp:extent cx="2522220" cy="2034540"/>
            <wp:effectExtent l="0" t="0" r="0" b="3810"/>
            <wp:docPr id="9447486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748628" name="Рисунок 944748628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35" t="9938" r="3064" b="7142"/>
                    <a:stretch/>
                  </pic:blipFill>
                  <pic:spPr bwMode="auto">
                    <a:xfrm>
                      <a:off x="0" y="0"/>
                      <a:ext cx="2522220" cy="2034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A68666" w14:textId="49F75CD3" w:rsidR="00EB5731" w:rsidRPr="00EB5731" w:rsidRDefault="00EB5731" w:rsidP="00EB5731">
      <w:pPr>
        <w:rPr>
          <w:iCs/>
          <w:sz w:val="28"/>
          <w:szCs w:val="28"/>
        </w:rPr>
      </w:pPr>
      <w:r w:rsidRPr="00EB5731">
        <w:rPr>
          <w:iCs/>
          <w:sz w:val="28"/>
          <w:szCs w:val="28"/>
        </w:rPr>
        <w:t xml:space="preserve">В реальном контуре </w:t>
      </w:r>
      <w:r w:rsidR="00965EBE" w:rsidRPr="00EB5731">
        <w:rPr>
          <w:iCs/>
          <w:sz w:val="28"/>
          <w:szCs w:val="28"/>
        </w:rPr>
        <w:t>периодическое</w:t>
      </w:r>
      <w:r w:rsidRPr="00EB5731">
        <w:rPr>
          <w:iCs/>
          <w:sz w:val="28"/>
          <w:szCs w:val="28"/>
        </w:rPr>
        <w:t xml:space="preserve"> преобразование реактивной энергии (электрической в магнитную и обратно) сопровождается потерями на </w:t>
      </w:r>
      <w:proofErr w:type="gramStart"/>
      <w:r w:rsidRPr="00EB5731">
        <w:rPr>
          <w:iCs/>
          <w:sz w:val="28"/>
          <w:szCs w:val="28"/>
        </w:rPr>
        <w:t>сопротивлении ,</w:t>
      </w:r>
      <w:proofErr w:type="gramEnd"/>
      <w:r w:rsidRPr="00EB5731">
        <w:rPr>
          <w:iCs/>
          <w:sz w:val="28"/>
          <w:szCs w:val="28"/>
        </w:rPr>
        <w:t xml:space="preserve"> вследствие чего от   амплитуда колебаний уменьшается от периода к периоду или, как говорят,</w:t>
      </w:r>
      <w:r>
        <w:rPr>
          <w:i/>
          <w:sz w:val="28"/>
          <w:szCs w:val="28"/>
        </w:rPr>
        <w:t xml:space="preserve"> свободные колебания в реальном контуре имеют затухающий характер.</w:t>
      </w:r>
    </w:p>
    <w:p w14:paraId="0214C1AD" w14:textId="22FEA25E" w:rsidR="00EB5731" w:rsidRPr="00965EBE" w:rsidRDefault="00EB5731" w:rsidP="00EB5731">
      <w:pPr>
        <w:rPr>
          <w:iCs/>
          <w:sz w:val="28"/>
          <w:szCs w:val="28"/>
        </w:rPr>
      </w:pPr>
      <w:r w:rsidRPr="00965EBE">
        <w:rPr>
          <w:iCs/>
          <w:sz w:val="28"/>
          <w:szCs w:val="28"/>
        </w:rPr>
        <w:t xml:space="preserve">Изменение амплитуды является признаком того, что полученные колебания несинусоидальные. Они отличаются от свободных колебаний в идеальном </w:t>
      </w:r>
      <w:proofErr w:type="gramStart"/>
      <w:r w:rsidRPr="00965EBE">
        <w:rPr>
          <w:iCs/>
          <w:sz w:val="28"/>
          <w:szCs w:val="28"/>
        </w:rPr>
        <w:t>контуре  законом</w:t>
      </w:r>
      <w:proofErr w:type="gramEnd"/>
      <w:r w:rsidRPr="00965EBE">
        <w:rPr>
          <w:iCs/>
          <w:sz w:val="28"/>
          <w:szCs w:val="28"/>
        </w:rPr>
        <w:t xml:space="preserve"> </w:t>
      </w:r>
      <w:r w:rsidR="00965EBE" w:rsidRPr="00965EBE">
        <w:rPr>
          <w:iCs/>
          <w:sz w:val="28"/>
          <w:szCs w:val="28"/>
        </w:rPr>
        <w:t>изменения амплитуд тока и напряжения и зависимостью частоты колебаний от параметров контура.</w:t>
      </w:r>
      <w:r w:rsidR="00965EBE">
        <w:rPr>
          <w:iCs/>
          <w:sz w:val="28"/>
          <w:szCs w:val="28"/>
        </w:rPr>
        <w:t xml:space="preserve"> В большинстве случаев мощность потерь в контуре значительно меньше его реактивной мощности потерь в контуре значительно меньше его реактивной мощности и процесс сохраняет колебательный характер.</w:t>
      </w:r>
    </w:p>
    <w:p w14:paraId="13D74823" w14:textId="4B3029C1" w:rsidR="00425965" w:rsidRPr="00425965" w:rsidRDefault="00965EBE" w:rsidP="00EB5731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14:ligatures w14:val="standardContextual"/>
        </w:rPr>
        <w:drawing>
          <wp:inline distT="0" distB="0" distL="0" distR="0" wp14:anchorId="11BEB5BF" wp14:editId="2001234C">
            <wp:extent cx="4869180" cy="3710940"/>
            <wp:effectExtent l="0" t="0" r="7620" b="3810"/>
            <wp:docPr id="18836934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69344" name="Рисунок 188369344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9180" cy="371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25965" w:rsidRPr="00425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911"/>
    <w:rsid w:val="001A3EE8"/>
    <w:rsid w:val="0028557E"/>
    <w:rsid w:val="00305B8E"/>
    <w:rsid w:val="00425965"/>
    <w:rsid w:val="00965EBE"/>
    <w:rsid w:val="009D3C92"/>
    <w:rsid w:val="00B7621F"/>
    <w:rsid w:val="00E24911"/>
    <w:rsid w:val="00E714C3"/>
    <w:rsid w:val="00EB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4D04A"/>
  <w15:chartTrackingRefBased/>
  <w15:docId w15:val="{1C4D1ADC-296B-4AA9-AA04-A8D5183A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91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762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2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Батюшко</dc:creator>
  <cp:keywords/>
  <dc:description/>
  <cp:lastModifiedBy>Ольга А. Трухан</cp:lastModifiedBy>
  <cp:revision>4</cp:revision>
  <dcterms:created xsi:type="dcterms:W3CDTF">2024-12-24T11:31:00Z</dcterms:created>
  <dcterms:modified xsi:type="dcterms:W3CDTF">2025-05-21T05:42:00Z</dcterms:modified>
</cp:coreProperties>
</file>